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4D8" w:rsidRDefault="00ED54D8" w:rsidP="00ED54D8">
      <w:pPr>
        <w:pStyle w:val="1svp3"/>
        <w:numPr>
          <w:ilvl w:val="0"/>
          <w:numId w:val="0"/>
        </w:numPr>
        <w:tabs>
          <w:tab w:val="left" w:pos="708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Analytická</w:t>
      </w:r>
      <w:r w:rsidRPr="00396058">
        <w:rPr>
          <w:rFonts w:ascii="Times New Roman" w:hAnsi="Times New Roman"/>
          <w:szCs w:val="24"/>
        </w:rPr>
        <w:t xml:space="preserve"> a fyzikální chemie – E.A</w:t>
      </w:r>
      <w:bookmarkStart w:id="0" w:name="_GoBack"/>
      <w:bookmarkEnd w:id="0"/>
      <w:r w:rsidRPr="00396058">
        <w:rPr>
          <w:rFonts w:ascii="Times New Roman" w:hAnsi="Times New Roman"/>
          <w:szCs w:val="24"/>
        </w:rPr>
        <w:t>, B + 3.C, D 2026/2027</w:t>
      </w:r>
    </w:p>
    <w:p w:rsidR="00902193" w:rsidRPr="00902193" w:rsidRDefault="00902193" w:rsidP="00902193">
      <w:pPr>
        <w:pStyle w:val="1svp3"/>
        <w:numPr>
          <w:ilvl w:val="0"/>
          <w:numId w:val="0"/>
        </w:numPr>
        <w:tabs>
          <w:tab w:val="left" w:pos="708"/>
        </w:tabs>
        <w:rPr>
          <w:rFonts w:ascii="Times New Roman" w:hAnsi="Times New Roman"/>
          <w:b w:val="0"/>
          <w:szCs w:val="24"/>
        </w:rPr>
      </w:pPr>
      <w:r w:rsidRPr="00902193">
        <w:rPr>
          <w:rFonts w:ascii="Times New Roman" w:hAnsi="Times New Roman"/>
          <w:b w:val="0"/>
          <w:szCs w:val="24"/>
        </w:rPr>
        <w:t xml:space="preserve">2 hod – teorie a </w:t>
      </w:r>
      <w:proofErr w:type="spellStart"/>
      <w:r w:rsidRPr="00902193">
        <w:rPr>
          <w:rFonts w:ascii="Times New Roman" w:hAnsi="Times New Roman"/>
          <w:b w:val="0"/>
          <w:szCs w:val="24"/>
        </w:rPr>
        <w:t>lab</w:t>
      </w:r>
      <w:proofErr w:type="spellEnd"/>
      <w:r w:rsidRPr="00902193">
        <w:rPr>
          <w:rFonts w:ascii="Times New Roman" w:hAnsi="Times New Roman"/>
          <w:b w:val="0"/>
          <w:szCs w:val="24"/>
        </w:rPr>
        <w:t xml:space="preserve">. cvičení </w:t>
      </w:r>
    </w:p>
    <w:p w:rsidR="00ED54D8" w:rsidRPr="00902193" w:rsidRDefault="00902193" w:rsidP="00902193">
      <w:pPr>
        <w:spacing w:line="240" w:lineRule="auto"/>
        <w:ind w:left="-360" w:firstLine="360"/>
        <w:rPr>
          <w:rFonts w:ascii="Times New Roman" w:hAnsi="Times New Roman"/>
          <w:sz w:val="24"/>
        </w:rPr>
      </w:pPr>
      <w:r w:rsidRPr="00902193">
        <w:rPr>
          <w:rFonts w:ascii="Times New Roman" w:hAnsi="Times New Roman"/>
          <w:sz w:val="24"/>
        </w:rPr>
        <w:t xml:space="preserve">Seminář bude vyučovat </w:t>
      </w:r>
      <w:r w:rsidRPr="00902193">
        <w:rPr>
          <w:rFonts w:ascii="Times New Roman" w:hAnsi="Times New Roman"/>
          <w:b/>
          <w:sz w:val="24"/>
        </w:rPr>
        <w:t>vyučující chemie</w:t>
      </w:r>
    </w:p>
    <w:p w:rsidR="0071366C" w:rsidRDefault="0071366C" w:rsidP="0071366C">
      <w:pPr>
        <w:pStyle w:val="1svpnormlnCharChar"/>
        <w:ind w:firstLine="0"/>
      </w:pPr>
      <w:r>
        <w:t>Seminář je zaměřen na teoretickou i praktickou část kvantitativní odměrné (titrační) analýzy anorganických látek. Součástí hodin budou i laboratorní cvičení. Teoretická část obsahuje základní i doplňkové učivo nezbytné ke zvládnutí dané problematiky a k pochopení podstaty úloh v laboratorních cvičeních.</w:t>
      </w:r>
    </w:p>
    <w:p w:rsidR="00ED54D8" w:rsidRDefault="0071366C" w:rsidP="0071366C">
      <w:pPr>
        <w:pStyle w:val="1svpnormlnCharChar"/>
        <w:ind w:firstLine="0"/>
      </w:pPr>
      <w:r>
        <w:t xml:space="preserve">V rámci semináře bude pozornost věnována také vybraným kapitolám </w:t>
      </w:r>
      <w:r>
        <w:rPr>
          <w:rStyle w:val="Siln"/>
        </w:rPr>
        <w:t>obecné a fyzikální chemie</w:t>
      </w:r>
      <w:r>
        <w:t xml:space="preserve">, které úzce souvisejí s problematikou chemické analýzy. Dále budou zařazeny </w:t>
      </w:r>
      <w:r>
        <w:rPr>
          <w:rStyle w:val="Siln"/>
        </w:rPr>
        <w:t>základy instrumentální analýzy</w:t>
      </w:r>
      <w:r>
        <w:t xml:space="preserve">, </w:t>
      </w:r>
      <w:r w:rsidR="00ED54D8">
        <w:t>která v současnosti patří k nejrychleji se rozvíjejícím oblastem chemie a je nepostradatelná ve zdravotnictví, průmyslu, ochraně životního prostředí i vědeckém výzkumu.</w:t>
      </w:r>
    </w:p>
    <w:p w:rsidR="00D233E3" w:rsidRDefault="00ED54D8" w:rsidP="00ED54D8">
      <w:pPr>
        <w:pStyle w:val="1svpnormlnCharChar"/>
        <w:ind w:firstLine="0"/>
      </w:pPr>
      <w:r>
        <w:t xml:space="preserve">Seminář je vhodný zejména pro studenty se zájmem o </w:t>
      </w:r>
      <w:r>
        <w:rPr>
          <w:rStyle w:val="Siln"/>
        </w:rPr>
        <w:t>chemii, přírodní vědy, medicínu, technické a environmentální obory</w:t>
      </w:r>
      <w:r>
        <w:t>, protože nabízí prakticky využitelné znalosti a dovednosti, se kterými se uplatní při dalším studiu i v budoucí profesní praxi. Výuku doplní návštěvy odborných pracovišť a exkurze, které studentům umožní nahlédnout do reálného využití analytické chemie v praxi.</w:t>
      </w:r>
    </w:p>
    <w:p w:rsidR="00ED54D8" w:rsidRDefault="00ED54D8" w:rsidP="00ED54D8">
      <w:pPr>
        <w:pStyle w:val="1svpnormlnCharChar"/>
        <w:ind w:firstLine="0"/>
      </w:pPr>
    </w:p>
    <w:p w:rsidR="00ED54D8" w:rsidRDefault="00ED54D8" w:rsidP="00ED54D8">
      <w:pPr>
        <w:pStyle w:val="1svpnormlnCharChar"/>
        <w:ind w:firstLine="0"/>
      </w:pPr>
      <w:r>
        <w:t>Doporučená literatura:</w:t>
      </w:r>
    </w:p>
    <w:p w:rsidR="00D233E3" w:rsidRPr="00ED54D8" w:rsidRDefault="00ED54D8" w:rsidP="00ED54D8">
      <w:pPr>
        <w:pStyle w:val="1svpnormlnCharChar"/>
        <w:ind w:firstLine="0"/>
      </w:pPr>
      <w:r w:rsidRPr="00ED54D8">
        <w:t xml:space="preserve">Moravcová, H. Analytická chemie; </w:t>
      </w:r>
      <w:proofErr w:type="spellStart"/>
      <w:r w:rsidRPr="00ED54D8">
        <w:t>Pavko</w:t>
      </w:r>
      <w:proofErr w:type="spellEnd"/>
      <w:r w:rsidRPr="00ED54D8">
        <w:t>, 2011.</w:t>
      </w:r>
    </w:p>
    <w:p w:rsidR="00ED54D8" w:rsidRPr="00DA5DAA" w:rsidRDefault="00ED54D8" w:rsidP="00ED54D8">
      <w:pPr>
        <w:pStyle w:val="1svpnormlnCharChar"/>
        <w:ind w:firstLine="0"/>
      </w:pPr>
      <w:r w:rsidRPr="00ED54D8">
        <w:t xml:space="preserve">Klouda, P. Moderní analytické metody; </w:t>
      </w:r>
      <w:proofErr w:type="spellStart"/>
      <w:r w:rsidRPr="00ED54D8">
        <w:t>Pavko</w:t>
      </w:r>
      <w:proofErr w:type="spellEnd"/>
      <w:r w:rsidRPr="00ED54D8">
        <w:t>, 2016.</w:t>
      </w:r>
    </w:p>
    <w:sectPr w:rsidR="00ED54D8" w:rsidRPr="00DA5DAA" w:rsidSect="00713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014A7"/>
    <w:multiLevelType w:val="hybridMultilevel"/>
    <w:tmpl w:val="85EAD1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35328"/>
    <w:multiLevelType w:val="hybridMultilevel"/>
    <w:tmpl w:val="2B8020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3729F"/>
    <w:multiLevelType w:val="multilevel"/>
    <w:tmpl w:val="9498344C"/>
    <w:lvl w:ilvl="0">
      <w:start w:val="1"/>
      <w:numFmt w:val="decimal"/>
      <w:pStyle w:val="1svp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1svp2"/>
      <w:lvlText w:val="%1.%2."/>
      <w:lvlJc w:val="left"/>
      <w:pPr>
        <w:tabs>
          <w:tab w:val="num" w:pos="709"/>
        </w:tabs>
        <w:ind w:left="851" w:hanging="851"/>
      </w:pPr>
      <w:rPr>
        <w:rFonts w:cs="Times New Roman"/>
      </w:rPr>
    </w:lvl>
    <w:lvl w:ilvl="2">
      <w:start w:val="1"/>
      <w:numFmt w:val="decimal"/>
      <w:pStyle w:val="1svp3"/>
      <w:lvlText w:val="%1.%2.%3."/>
      <w:lvlJc w:val="left"/>
      <w:pPr>
        <w:tabs>
          <w:tab w:val="num" w:pos="851"/>
        </w:tabs>
        <w:ind w:left="1224" w:hanging="122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4CE0721D"/>
    <w:multiLevelType w:val="hybridMultilevel"/>
    <w:tmpl w:val="19E6021C"/>
    <w:lvl w:ilvl="0" w:tplc="FFFFFFFF">
      <w:start w:val="1"/>
      <w:numFmt w:val="bullet"/>
      <w:pStyle w:val="1svptabulkaodrky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D360A0"/>
    <w:multiLevelType w:val="hybridMultilevel"/>
    <w:tmpl w:val="08BC8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DE1C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A5DAA"/>
    <w:rsid w:val="003405C2"/>
    <w:rsid w:val="00351D40"/>
    <w:rsid w:val="00396058"/>
    <w:rsid w:val="00683518"/>
    <w:rsid w:val="006A132E"/>
    <w:rsid w:val="0071366C"/>
    <w:rsid w:val="007D44AE"/>
    <w:rsid w:val="00845E78"/>
    <w:rsid w:val="00902193"/>
    <w:rsid w:val="00993A2C"/>
    <w:rsid w:val="009A0076"/>
    <w:rsid w:val="009C0EBA"/>
    <w:rsid w:val="00B96E0E"/>
    <w:rsid w:val="00C0163B"/>
    <w:rsid w:val="00D233E3"/>
    <w:rsid w:val="00DA5DAA"/>
    <w:rsid w:val="00E453E3"/>
    <w:rsid w:val="00ED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DA9C0A"/>
  <w15:docId w15:val="{414BEC7D-C8C8-4FBF-B89F-7198D7AE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A5DAA"/>
    <w:pPr>
      <w:spacing w:after="200" w:line="276" w:lineRule="auto"/>
    </w:pPr>
    <w:rPr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DA5DA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DA5DA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DA5DA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DA5DAA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DA5DAA"/>
    <w:rPr>
      <w:rFonts w:ascii="Cambria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DA5DAA"/>
    <w:rPr>
      <w:rFonts w:ascii="Cambria" w:hAnsi="Cambria" w:cs="Times New Roman"/>
      <w:b/>
      <w:bCs/>
      <w:i/>
      <w:iCs/>
      <w:color w:val="4F81BD"/>
    </w:rPr>
  </w:style>
  <w:style w:type="paragraph" w:styleId="Odstavecseseznamem">
    <w:name w:val="List Paragraph"/>
    <w:basedOn w:val="Normln"/>
    <w:uiPriority w:val="99"/>
    <w:qFormat/>
    <w:rsid w:val="00DA5DAA"/>
    <w:pPr>
      <w:ind w:left="720"/>
      <w:contextualSpacing/>
    </w:pPr>
  </w:style>
  <w:style w:type="character" w:customStyle="1" w:styleId="1svpzhlavtabulkyCharChar">
    <w:name w:val="1svp záhlaví tabulky Char Char"/>
    <w:link w:val="1svpzhlavtabulky"/>
    <w:uiPriority w:val="99"/>
    <w:locked/>
    <w:rsid w:val="00DA5DAA"/>
    <w:rPr>
      <w:rFonts w:ascii="Arial" w:hAnsi="Arial"/>
      <w:b/>
      <w:sz w:val="24"/>
      <w:lang w:eastAsia="cs-CZ"/>
    </w:rPr>
  </w:style>
  <w:style w:type="paragraph" w:customStyle="1" w:styleId="1svpzhlavtabulky">
    <w:name w:val="1svp záhlaví tabulky"/>
    <w:basedOn w:val="Normln"/>
    <w:link w:val="1svpzhlavtabulkyCharChar"/>
    <w:uiPriority w:val="99"/>
    <w:rsid w:val="00DA5DAA"/>
    <w:pPr>
      <w:keepNext/>
      <w:spacing w:after="0" w:line="240" w:lineRule="auto"/>
      <w:jc w:val="center"/>
    </w:pPr>
    <w:rPr>
      <w:rFonts w:ascii="Arial" w:eastAsia="Times New Roman" w:hAnsi="Arial"/>
      <w:b/>
      <w:sz w:val="24"/>
      <w:szCs w:val="24"/>
      <w:lang w:eastAsia="cs-CZ"/>
    </w:rPr>
  </w:style>
  <w:style w:type="character" w:customStyle="1" w:styleId="1svptabulkaodrkyChar">
    <w:name w:val="1svp tabulka odrážky Char"/>
    <w:link w:val="1svptabulkaodrky"/>
    <w:uiPriority w:val="99"/>
    <w:locked/>
    <w:rsid w:val="00DA5DAA"/>
    <w:rPr>
      <w:rFonts w:ascii="Times New Roman" w:hAnsi="Times New Roman"/>
      <w:sz w:val="24"/>
      <w:lang w:eastAsia="cs-CZ"/>
    </w:rPr>
  </w:style>
  <w:style w:type="paragraph" w:customStyle="1" w:styleId="1svptabulkaodrky">
    <w:name w:val="1svp tabulka odrážky"/>
    <w:basedOn w:val="Normln"/>
    <w:link w:val="1svptabulkaodrkyChar"/>
    <w:uiPriority w:val="99"/>
    <w:rsid w:val="00DA5DAA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1svp4">
    <w:name w:val="1svp4"/>
    <w:basedOn w:val="Nadpis4"/>
    <w:uiPriority w:val="99"/>
    <w:rsid w:val="00DA5DAA"/>
    <w:pPr>
      <w:keepLines w:val="0"/>
      <w:numPr>
        <w:numId w:val="2"/>
      </w:numPr>
      <w:tabs>
        <w:tab w:val="clear" w:pos="360"/>
        <w:tab w:val="left" w:pos="1800"/>
      </w:tabs>
      <w:spacing w:before="240" w:after="60" w:line="240" w:lineRule="auto"/>
      <w:ind w:left="2880" w:firstLine="0"/>
    </w:pPr>
    <w:rPr>
      <w:rFonts w:ascii="Arial" w:hAnsi="Arial"/>
      <w:i w:val="0"/>
      <w:iCs w:val="0"/>
      <w:color w:val="auto"/>
      <w:sz w:val="24"/>
      <w:szCs w:val="28"/>
      <w:lang w:eastAsia="cs-CZ"/>
    </w:rPr>
  </w:style>
  <w:style w:type="paragraph" w:customStyle="1" w:styleId="1svp2">
    <w:name w:val="1svp2"/>
    <w:basedOn w:val="Nadpis2"/>
    <w:uiPriority w:val="99"/>
    <w:rsid w:val="00DA5DAA"/>
    <w:pPr>
      <w:keepLines w:val="0"/>
      <w:pageBreakBefore/>
      <w:numPr>
        <w:ilvl w:val="1"/>
        <w:numId w:val="2"/>
      </w:numPr>
      <w:tabs>
        <w:tab w:val="clear" w:pos="709"/>
        <w:tab w:val="num" w:pos="360"/>
      </w:tabs>
      <w:spacing w:before="480" w:after="120" w:line="240" w:lineRule="auto"/>
      <w:ind w:left="2160" w:hanging="360"/>
    </w:pPr>
    <w:rPr>
      <w:rFonts w:ascii="Arial" w:hAnsi="Arial" w:cs="Arial"/>
      <w:iCs/>
      <w:color w:val="auto"/>
      <w:szCs w:val="28"/>
      <w:lang w:eastAsia="cs-CZ"/>
    </w:rPr>
  </w:style>
  <w:style w:type="character" w:customStyle="1" w:styleId="1svp3Char">
    <w:name w:val="1svp3 Char"/>
    <w:link w:val="1svp3"/>
    <w:uiPriority w:val="99"/>
    <w:locked/>
    <w:rsid w:val="00DA5DAA"/>
    <w:rPr>
      <w:rFonts w:ascii="Arial" w:hAnsi="Arial"/>
      <w:b/>
      <w:sz w:val="26"/>
      <w:lang w:eastAsia="cs-CZ"/>
    </w:rPr>
  </w:style>
  <w:style w:type="paragraph" w:customStyle="1" w:styleId="1svp3">
    <w:name w:val="1svp3"/>
    <w:basedOn w:val="Nadpis3"/>
    <w:link w:val="1svp3Char"/>
    <w:uiPriority w:val="99"/>
    <w:rsid w:val="00DA5DAA"/>
    <w:pPr>
      <w:keepLines w:val="0"/>
      <w:numPr>
        <w:ilvl w:val="2"/>
        <w:numId w:val="2"/>
      </w:numPr>
      <w:spacing w:before="360" w:after="180" w:line="240" w:lineRule="auto"/>
    </w:pPr>
    <w:rPr>
      <w:rFonts w:ascii="Arial" w:hAnsi="Arial"/>
      <w:color w:val="auto"/>
      <w:sz w:val="24"/>
      <w:szCs w:val="26"/>
      <w:lang w:eastAsia="cs-CZ"/>
    </w:rPr>
  </w:style>
  <w:style w:type="character" w:customStyle="1" w:styleId="1svpnormlnCharCharChar">
    <w:name w:val="1svp normální Char Char Char"/>
    <w:link w:val="1svpnormlnCharChar"/>
    <w:uiPriority w:val="99"/>
    <w:locked/>
    <w:rsid w:val="00DA5DAA"/>
    <w:rPr>
      <w:rFonts w:ascii="Times New Roman" w:hAnsi="Times New Roman"/>
      <w:sz w:val="24"/>
      <w:lang w:eastAsia="cs-CZ"/>
    </w:rPr>
  </w:style>
  <w:style w:type="paragraph" w:customStyle="1" w:styleId="1svpnormlnCharChar">
    <w:name w:val="1svp normální Char Char"/>
    <w:basedOn w:val="Normln"/>
    <w:link w:val="1svpnormlnCharCharChar"/>
    <w:uiPriority w:val="99"/>
    <w:rsid w:val="00DA5DA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99"/>
    <w:rsid w:val="00DA5D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locked/>
    <w:rsid w:val="007136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9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188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Fanta Martin</dc:creator>
  <cp:keywords/>
  <dc:description/>
  <cp:lastModifiedBy>Figelova Tereza</cp:lastModifiedBy>
  <cp:revision>11</cp:revision>
  <dcterms:created xsi:type="dcterms:W3CDTF">2017-03-31T07:37:00Z</dcterms:created>
  <dcterms:modified xsi:type="dcterms:W3CDTF">2026-01-13T09:08:00Z</dcterms:modified>
</cp:coreProperties>
</file>